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EE" w:rsidRPr="00F979EE" w:rsidRDefault="00F979EE" w:rsidP="00F979EE">
      <w:pPr>
        <w:pStyle w:val="berschrift3"/>
        <w:rPr>
          <w:rFonts w:asciiTheme="minorHAnsi" w:hAnsiTheme="minorHAnsi"/>
          <w:sz w:val="24"/>
          <w:szCs w:val="24"/>
        </w:rPr>
      </w:pPr>
      <w:bookmarkStart w:id="0" w:name="_GoBack"/>
      <w:r w:rsidRPr="00F979EE">
        <w:rPr>
          <w:rFonts w:asciiTheme="minorHAnsi" w:hAnsiTheme="minorHAnsi"/>
          <w:sz w:val="24"/>
          <w:szCs w:val="24"/>
        </w:rPr>
        <w:t xml:space="preserve">Pavel </w:t>
      </w:r>
      <w:proofErr w:type="spellStart"/>
      <w:r w:rsidRPr="00F979EE">
        <w:rPr>
          <w:rFonts w:asciiTheme="minorHAnsi" w:hAnsiTheme="minorHAnsi"/>
          <w:sz w:val="24"/>
          <w:szCs w:val="24"/>
        </w:rPr>
        <w:t>Baleff</w:t>
      </w:r>
      <w:proofErr w:type="spellEnd"/>
    </w:p>
    <w:p w:rsidR="00F979EE" w:rsidRPr="00F979EE" w:rsidRDefault="00F979EE" w:rsidP="00F979EE">
      <w:pPr>
        <w:pStyle w:val="StandardWeb"/>
        <w:rPr>
          <w:rFonts w:asciiTheme="minorHAnsi" w:hAnsiTheme="minorHAnsi"/>
        </w:rPr>
      </w:pPr>
      <w:r w:rsidRPr="00F979EE">
        <w:rPr>
          <w:rFonts w:asciiTheme="minorHAnsi" w:hAnsiTheme="minorHAnsi"/>
        </w:rPr>
        <w:t xml:space="preserve">Die Karriere von Pavel </w:t>
      </w:r>
      <w:proofErr w:type="spellStart"/>
      <w:r w:rsidRPr="00F979EE">
        <w:rPr>
          <w:rFonts w:asciiTheme="minorHAnsi" w:hAnsiTheme="minorHAnsi"/>
        </w:rPr>
        <w:t>Baleff</w:t>
      </w:r>
      <w:proofErr w:type="spellEnd"/>
      <w:r w:rsidRPr="00F979EE">
        <w:rPr>
          <w:rFonts w:asciiTheme="minorHAnsi" w:hAnsiTheme="minorHAnsi"/>
        </w:rPr>
        <w:t xml:space="preserve"> begann als 1. Kapellmeister und stellvertretender Generalmusikdirektor zunächst am Volkstheater Rostock und später am Opernhaus Halle.</w:t>
      </w:r>
    </w:p>
    <w:p w:rsidR="00F979EE" w:rsidRPr="00F979EE" w:rsidRDefault="00F979EE" w:rsidP="00F979EE">
      <w:pPr>
        <w:pStyle w:val="StandardWeb"/>
        <w:rPr>
          <w:rFonts w:asciiTheme="minorHAnsi" w:hAnsiTheme="minorHAnsi"/>
        </w:rPr>
      </w:pPr>
      <w:r w:rsidRPr="00F979EE">
        <w:rPr>
          <w:rFonts w:asciiTheme="minorHAnsi" w:hAnsiTheme="minorHAnsi"/>
        </w:rPr>
        <w:t xml:space="preserve">Seit 2007 ist die </w:t>
      </w:r>
      <w:r w:rsidRPr="00F979EE">
        <w:rPr>
          <w:rStyle w:val="Hervorhebung"/>
          <w:rFonts w:asciiTheme="minorHAnsi" w:hAnsiTheme="minorHAnsi"/>
        </w:rPr>
        <w:t xml:space="preserve">Philharmonie Baden-Baden </w:t>
      </w:r>
      <w:r w:rsidRPr="00F979EE">
        <w:rPr>
          <w:rFonts w:asciiTheme="minorHAnsi" w:hAnsiTheme="minorHAnsi"/>
        </w:rPr>
        <w:t xml:space="preserve">das Zentrum der </w:t>
      </w:r>
      <w:proofErr w:type="spellStart"/>
      <w:r w:rsidRPr="00F979EE">
        <w:rPr>
          <w:rFonts w:asciiTheme="minorHAnsi" w:hAnsiTheme="minorHAnsi"/>
        </w:rPr>
        <w:t>dirigentischen</w:t>
      </w:r>
      <w:proofErr w:type="spellEnd"/>
      <w:r w:rsidRPr="00F979EE">
        <w:rPr>
          <w:rFonts w:asciiTheme="minorHAnsi" w:hAnsiTheme="minorHAnsi"/>
        </w:rPr>
        <w:t xml:space="preserve"> Aktivitäten von Pavel </w:t>
      </w:r>
      <w:proofErr w:type="spellStart"/>
      <w:r w:rsidRPr="00F979EE">
        <w:rPr>
          <w:rFonts w:asciiTheme="minorHAnsi" w:hAnsiTheme="minorHAnsi"/>
        </w:rPr>
        <w:t>Baleff</w:t>
      </w:r>
      <w:proofErr w:type="spellEnd"/>
      <w:r w:rsidRPr="00F979EE">
        <w:rPr>
          <w:rFonts w:asciiTheme="minorHAnsi" w:hAnsiTheme="minorHAnsi"/>
        </w:rPr>
        <w:t>. Der Klangkörper konnte sich in seiner Amtszeit in geradezu historischer Dimension weiterentwickeln. Die tarifliche Eingruppierung des Ensemb</w:t>
      </w:r>
      <w:r>
        <w:rPr>
          <w:rFonts w:asciiTheme="minorHAnsi" w:hAnsiTheme="minorHAnsi"/>
        </w:rPr>
        <w:t>l</w:t>
      </w:r>
      <w:r w:rsidRPr="00F979EE">
        <w:rPr>
          <w:rFonts w:asciiTheme="minorHAnsi" w:hAnsiTheme="minorHAnsi"/>
        </w:rPr>
        <w:t>es wurde um zwei Stufen angehoben und neue Musiker- und Verwaltungsplanstellen eingerichtet. Hervorragende Auslastung der Veranstaltungen vor Ort und steigende Abonnentenzahlen dokumentieren erfolgreiche Arbeit.</w:t>
      </w:r>
    </w:p>
    <w:p w:rsidR="00F979EE" w:rsidRPr="00F979EE" w:rsidRDefault="00F979EE" w:rsidP="00F979EE">
      <w:pPr>
        <w:pStyle w:val="StandardWeb"/>
        <w:rPr>
          <w:rFonts w:asciiTheme="minorHAnsi" w:hAnsiTheme="minorHAnsi"/>
        </w:rPr>
      </w:pPr>
      <w:r w:rsidRPr="00F979EE">
        <w:rPr>
          <w:rFonts w:asciiTheme="minorHAnsi" w:hAnsiTheme="minorHAnsi"/>
        </w:rPr>
        <w:t xml:space="preserve">Gastengagements führen ihn </w:t>
      </w:r>
      <w:r>
        <w:rPr>
          <w:rFonts w:asciiTheme="minorHAnsi" w:hAnsiTheme="minorHAnsi"/>
        </w:rPr>
        <w:t>immer wieder</w:t>
      </w:r>
      <w:r w:rsidRPr="00F979EE">
        <w:rPr>
          <w:rFonts w:asciiTheme="minorHAnsi" w:hAnsiTheme="minorHAnsi"/>
        </w:rPr>
        <w:t xml:space="preserve"> an die </w:t>
      </w:r>
      <w:r w:rsidRPr="00F979EE">
        <w:rPr>
          <w:rStyle w:val="Hervorhebung"/>
          <w:rFonts w:asciiTheme="minorHAnsi" w:hAnsiTheme="minorHAnsi"/>
        </w:rPr>
        <w:t>Wiener Staatsoper</w:t>
      </w:r>
      <w:r w:rsidRPr="00F979EE">
        <w:rPr>
          <w:rFonts w:asciiTheme="minorHAnsi" w:hAnsiTheme="minorHAnsi"/>
        </w:rPr>
        <w:t xml:space="preserve">. Regelmäßig leitet er Ballett- und Opernaufführungen am </w:t>
      </w:r>
      <w:r w:rsidRPr="00F979EE">
        <w:rPr>
          <w:rStyle w:val="Hervorhebung"/>
          <w:rFonts w:asciiTheme="minorHAnsi" w:hAnsiTheme="minorHAnsi"/>
        </w:rPr>
        <w:t>Zürcher Opernhaus</w:t>
      </w:r>
      <w:r w:rsidRPr="00F979EE">
        <w:rPr>
          <w:rFonts w:asciiTheme="minorHAnsi" w:hAnsiTheme="minorHAnsi"/>
        </w:rPr>
        <w:t xml:space="preserve">. Zahlreiche Opernhäuser und Orchester luden ihn zu Gastdirigaten ein. Genannt seien hier die </w:t>
      </w:r>
      <w:r w:rsidRPr="00F979EE">
        <w:rPr>
          <w:rStyle w:val="Hervorhebung"/>
          <w:rFonts w:asciiTheme="minorHAnsi" w:hAnsiTheme="minorHAnsi"/>
        </w:rPr>
        <w:t>Dresdner Semperoper</w:t>
      </w:r>
      <w:r w:rsidRPr="00F979EE">
        <w:rPr>
          <w:rFonts w:asciiTheme="minorHAnsi" w:hAnsiTheme="minorHAnsi"/>
        </w:rPr>
        <w:t>, das </w:t>
      </w:r>
      <w:r w:rsidRPr="00F979EE">
        <w:rPr>
          <w:rStyle w:val="Hervorhebung"/>
          <w:rFonts w:asciiTheme="minorHAnsi" w:hAnsiTheme="minorHAnsi"/>
        </w:rPr>
        <w:t>Leipziger Gewandhaus</w:t>
      </w:r>
      <w:r w:rsidRPr="00F979EE">
        <w:rPr>
          <w:rFonts w:asciiTheme="minorHAnsi" w:hAnsiTheme="minorHAnsi"/>
        </w:rPr>
        <w:t>, die </w:t>
      </w:r>
      <w:r w:rsidRPr="00F979EE">
        <w:rPr>
          <w:rStyle w:val="Hervorhebung"/>
          <w:rFonts w:asciiTheme="minorHAnsi" w:hAnsiTheme="minorHAnsi"/>
        </w:rPr>
        <w:t>Hamburger Staatsoper</w:t>
      </w:r>
      <w:r w:rsidRPr="00F979EE">
        <w:rPr>
          <w:rFonts w:asciiTheme="minorHAnsi" w:hAnsiTheme="minorHAnsi"/>
        </w:rPr>
        <w:t>, das </w:t>
      </w:r>
      <w:r w:rsidRPr="00F979EE">
        <w:rPr>
          <w:rStyle w:val="Hervorhebung"/>
          <w:rFonts w:asciiTheme="minorHAnsi" w:hAnsiTheme="minorHAnsi"/>
        </w:rPr>
        <w:t>Bolschoi Theater</w:t>
      </w:r>
      <w:r w:rsidRPr="00F979EE">
        <w:rPr>
          <w:rFonts w:asciiTheme="minorHAnsi" w:hAnsiTheme="minorHAnsi"/>
        </w:rPr>
        <w:t> in Moskau, die Rundfunk-Sinfonieorchester des </w:t>
      </w:r>
      <w:r w:rsidRPr="00F979EE">
        <w:rPr>
          <w:rStyle w:val="Hervorhebung"/>
          <w:rFonts w:asciiTheme="minorHAnsi" w:hAnsiTheme="minorHAnsi"/>
        </w:rPr>
        <w:t>WDR</w:t>
      </w:r>
      <w:r w:rsidRPr="00F979EE">
        <w:rPr>
          <w:rFonts w:asciiTheme="minorHAnsi" w:hAnsiTheme="minorHAnsi"/>
        </w:rPr>
        <w:t> und des </w:t>
      </w:r>
      <w:r w:rsidRPr="00F979EE">
        <w:rPr>
          <w:rStyle w:val="Hervorhebung"/>
          <w:rFonts w:asciiTheme="minorHAnsi" w:hAnsiTheme="minorHAnsi"/>
        </w:rPr>
        <w:t>Bayerischen Rundfunks</w:t>
      </w:r>
      <w:r w:rsidRPr="00F979EE">
        <w:rPr>
          <w:rFonts w:asciiTheme="minorHAnsi" w:hAnsiTheme="minorHAnsi"/>
        </w:rPr>
        <w:t xml:space="preserve"> sowie das </w:t>
      </w:r>
      <w:r w:rsidRPr="00F979EE">
        <w:rPr>
          <w:rStyle w:val="Hervorhebung"/>
          <w:rFonts w:asciiTheme="minorHAnsi" w:hAnsiTheme="minorHAnsi"/>
        </w:rPr>
        <w:t>Mozarteum Orchester Salzburg</w:t>
      </w:r>
      <w:r w:rsidRPr="00F979EE">
        <w:rPr>
          <w:rFonts w:asciiTheme="minorHAnsi" w:hAnsiTheme="minorHAnsi"/>
        </w:rPr>
        <w:t xml:space="preserve">, das </w:t>
      </w:r>
      <w:proofErr w:type="spellStart"/>
      <w:r w:rsidRPr="00F979EE">
        <w:rPr>
          <w:rStyle w:val="Hervorhebung"/>
          <w:rFonts w:asciiTheme="minorHAnsi" w:hAnsiTheme="minorHAnsi"/>
        </w:rPr>
        <w:t>Orchestre</w:t>
      </w:r>
      <w:proofErr w:type="spellEnd"/>
      <w:r w:rsidRPr="00F979EE">
        <w:rPr>
          <w:rStyle w:val="Hervorhebung"/>
          <w:rFonts w:asciiTheme="minorHAnsi" w:hAnsiTheme="minorHAnsi"/>
        </w:rPr>
        <w:t xml:space="preserve"> Nationale de Montpellier</w:t>
      </w:r>
      <w:r w:rsidRPr="00F979EE">
        <w:rPr>
          <w:rFonts w:asciiTheme="minorHAnsi" w:hAnsiTheme="minorHAnsi"/>
        </w:rPr>
        <w:t xml:space="preserve">, die </w:t>
      </w:r>
      <w:r w:rsidRPr="00F979EE">
        <w:rPr>
          <w:rStyle w:val="Hervorhebung"/>
          <w:rFonts w:asciiTheme="minorHAnsi" w:hAnsiTheme="minorHAnsi"/>
        </w:rPr>
        <w:t>Slowakische Nationalphilharmonie</w:t>
      </w:r>
      <w:r w:rsidRPr="00F979EE">
        <w:rPr>
          <w:rFonts w:asciiTheme="minorHAnsi" w:hAnsiTheme="minorHAnsi"/>
        </w:rPr>
        <w:t xml:space="preserve">, das </w:t>
      </w:r>
      <w:proofErr w:type="spellStart"/>
      <w:r w:rsidRPr="00F979EE">
        <w:rPr>
          <w:rStyle w:val="Hervorhebung"/>
          <w:rFonts w:asciiTheme="minorHAnsi" w:hAnsiTheme="minorHAnsi"/>
        </w:rPr>
        <w:t>Dänische</w:t>
      </w:r>
      <w:proofErr w:type="spellEnd"/>
      <w:r w:rsidRPr="00F979EE">
        <w:rPr>
          <w:rStyle w:val="Hervorhebung"/>
          <w:rFonts w:asciiTheme="minorHAnsi" w:hAnsiTheme="minorHAnsi"/>
        </w:rPr>
        <w:t xml:space="preserve"> Nationalorchester </w:t>
      </w:r>
      <w:r w:rsidRPr="00F979EE">
        <w:rPr>
          <w:rFonts w:asciiTheme="minorHAnsi" w:hAnsiTheme="minorHAnsi"/>
        </w:rPr>
        <w:t xml:space="preserve">und die </w:t>
      </w:r>
      <w:r w:rsidRPr="00F979EE">
        <w:rPr>
          <w:rStyle w:val="Hervorhebung"/>
          <w:rFonts w:asciiTheme="minorHAnsi" w:hAnsiTheme="minorHAnsi"/>
        </w:rPr>
        <w:t>Nationalphilharmonie Sofia.</w:t>
      </w:r>
    </w:p>
    <w:p w:rsidR="00F979EE" w:rsidRPr="00F979EE" w:rsidRDefault="00F979EE" w:rsidP="00F979EE">
      <w:pPr>
        <w:pStyle w:val="StandardWeb"/>
        <w:rPr>
          <w:rFonts w:asciiTheme="minorHAnsi" w:hAnsiTheme="minorHAnsi"/>
        </w:rPr>
      </w:pPr>
      <w:r w:rsidRPr="00F979EE">
        <w:rPr>
          <w:rFonts w:asciiTheme="minorHAnsi" w:hAnsiTheme="minorHAnsi"/>
        </w:rPr>
        <w:t xml:space="preserve">In seiner bulgarischen Heimat wurde er als </w:t>
      </w:r>
      <w:r w:rsidRPr="00F979EE">
        <w:rPr>
          <w:rStyle w:val="Hervorhebung"/>
          <w:rFonts w:asciiTheme="minorHAnsi" w:hAnsiTheme="minorHAnsi"/>
        </w:rPr>
        <w:t>Dirigent des Jahres</w:t>
      </w:r>
      <w:r w:rsidRPr="00F979EE">
        <w:rPr>
          <w:rFonts w:asciiTheme="minorHAnsi" w:hAnsiTheme="minorHAnsi"/>
        </w:rPr>
        <w:t xml:space="preserve"> ausgezeichnet. Seine CD-Produktionen mit der Sopranistin </w:t>
      </w:r>
      <w:proofErr w:type="spellStart"/>
      <w:r w:rsidRPr="00F979EE">
        <w:rPr>
          <w:rFonts w:asciiTheme="minorHAnsi" w:hAnsiTheme="minorHAnsi"/>
        </w:rPr>
        <w:t>Krassimira</w:t>
      </w:r>
      <w:proofErr w:type="spellEnd"/>
      <w:r w:rsidRPr="00F979EE">
        <w:rPr>
          <w:rFonts w:asciiTheme="minorHAnsi" w:hAnsiTheme="minorHAnsi"/>
        </w:rPr>
        <w:t xml:space="preserve"> </w:t>
      </w:r>
      <w:proofErr w:type="spellStart"/>
      <w:r w:rsidRPr="00F979EE">
        <w:rPr>
          <w:rFonts w:asciiTheme="minorHAnsi" w:hAnsiTheme="minorHAnsi"/>
        </w:rPr>
        <w:t>Stoyanova</w:t>
      </w:r>
      <w:proofErr w:type="spellEnd"/>
      <w:r w:rsidRPr="00F979EE">
        <w:rPr>
          <w:rFonts w:asciiTheme="minorHAnsi" w:hAnsiTheme="minorHAnsi"/>
        </w:rPr>
        <w:t> und dem Münchner Rundfunkorchester wurden 2012 und 2014 mit dem Jahrespreis der Deutschen Schallplattenkritik und dem International Classic Music Award prämiert.</w:t>
      </w:r>
    </w:p>
    <w:p w:rsidR="00F979EE" w:rsidRPr="00F979EE" w:rsidRDefault="00F979EE" w:rsidP="00F979EE">
      <w:pPr>
        <w:pStyle w:val="StandardWeb"/>
        <w:rPr>
          <w:rFonts w:asciiTheme="minorHAnsi" w:hAnsiTheme="minorHAnsi"/>
        </w:rPr>
      </w:pPr>
      <w:r w:rsidRPr="00F979EE">
        <w:rPr>
          <w:rFonts w:asciiTheme="minorHAnsi" w:hAnsiTheme="minorHAnsi"/>
        </w:rPr>
        <w:t xml:space="preserve">Er leitete Aufführungen, Fernsehaufzeichnungen und CD-Produktionen mit international renommierten Solisten wie Anne Sophie Mutter, Anna </w:t>
      </w:r>
      <w:proofErr w:type="spellStart"/>
      <w:r w:rsidRPr="00F979EE">
        <w:rPr>
          <w:rFonts w:asciiTheme="minorHAnsi" w:hAnsiTheme="minorHAnsi"/>
        </w:rPr>
        <w:t>Netrebko</w:t>
      </w:r>
      <w:proofErr w:type="spellEnd"/>
      <w:r w:rsidRPr="00F979EE">
        <w:rPr>
          <w:rFonts w:asciiTheme="minorHAnsi" w:hAnsiTheme="minorHAnsi"/>
        </w:rPr>
        <w:t>, </w:t>
      </w:r>
      <w:proofErr w:type="spellStart"/>
      <w:r w:rsidRPr="00F979EE">
        <w:rPr>
          <w:rFonts w:asciiTheme="minorHAnsi" w:hAnsiTheme="minorHAnsi"/>
        </w:rPr>
        <w:t>Krassimira</w:t>
      </w:r>
      <w:proofErr w:type="spellEnd"/>
      <w:r w:rsidRPr="00F979EE">
        <w:rPr>
          <w:rFonts w:asciiTheme="minorHAnsi" w:hAnsiTheme="minorHAnsi"/>
        </w:rPr>
        <w:t xml:space="preserve"> </w:t>
      </w:r>
      <w:proofErr w:type="spellStart"/>
      <w:r w:rsidRPr="00F979EE">
        <w:rPr>
          <w:rFonts w:asciiTheme="minorHAnsi" w:hAnsiTheme="minorHAnsi"/>
        </w:rPr>
        <w:t>Stoyanova</w:t>
      </w:r>
      <w:proofErr w:type="spellEnd"/>
      <w:r w:rsidRPr="00F979EE">
        <w:rPr>
          <w:rFonts w:asciiTheme="minorHAnsi" w:hAnsiTheme="minorHAnsi"/>
        </w:rPr>
        <w:t xml:space="preserve">, Diana </w:t>
      </w:r>
      <w:proofErr w:type="spellStart"/>
      <w:r w:rsidRPr="00F979EE">
        <w:rPr>
          <w:rFonts w:asciiTheme="minorHAnsi" w:hAnsiTheme="minorHAnsi"/>
        </w:rPr>
        <w:t>Damrau</w:t>
      </w:r>
      <w:proofErr w:type="spellEnd"/>
      <w:r w:rsidRPr="00F979EE">
        <w:rPr>
          <w:rFonts w:asciiTheme="minorHAnsi" w:hAnsiTheme="minorHAnsi"/>
        </w:rPr>
        <w:t xml:space="preserve">, Nicolas </w:t>
      </w:r>
      <w:proofErr w:type="spellStart"/>
      <w:r w:rsidRPr="00F979EE">
        <w:rPr>
          <w:rFonts w:asciiTheme="minorHAnsi" w:hAnsiTheme="minorHAnsi"/>
        </w:rPr>
        <w:t>Testé</w:t>
      </w:r>
      <w:proofErr w:type="spellEnd"/>
      <w:r w:rsidRPr="00F979EE">
        <w:rPr>
          <w:rFonts w:asciiTheme="minorHAnsi" w:hAnsiTheme="minorHAnsi"/>
        </w:rPr>
        <w:t xml:space="preserve">, Thomas </w:t>
      </w:r>
      <w:proofErr w:type="spellStart"/>
      <w:r w:rsidRPr="00F979EE">
        <w:rPr>
          <w:rFonts w:asciiTheme="minorHAnsi" w:hAnsiTheme="minorHAnsi"/>
        </w:rPr>
        <w:t>Hampson</w:t>
      </w:r>
      <w:proofErr w:type="spellEnd"/>
      <w:r w:rsidRPr="00F979EE">
        <w:rPr>
          <w:rFonts w:asciiTheme="minorHAnsi" w:hAnsiTheme="minorHAnsi"/>
        </w:rPr>
        <w:t xml:space="preserve">, Piotr </w:t>
      </w:r>
      <w:proofErr w:type="spellStart"/>
      <w:r w:rsidRPr="00F979EE">
        <w:rPr>
          <w:rFonts w:asciiTheme="minorHAnsi" w:hAnsiTheme="minorHAnsi"/>
        </w:rPr>
        <w:t>Beczala</w:t>
      </w:r>
      <w:proofErr w:type="spellEnd"/>
      <w:r w:rsidRPr="00F979EE">
        <w:rPr>
          <w:rFonts w:asciiTheme="minorHAnsi" w:hAnsiTheme="minorHAnsi"/>
        </w:rPr>
        <w:t xml:space="preserve">, Luca </w:t>
      </w:r>
      <w:proofErr w:type="spellStart"/>
      <w:r w:rsidRPr="00F979EE">
        <w:rPr>
          <w:rFonts w:asciiTheme="minorHAnsi" w:hAnsiTheme="minorHAnsi"/>
        </w:rPr>
        <w:t>Pisaroni</w:t>
      </w:r>
      <w:proofErr w:type="spellEnd"/>
      <w:r w:rsidRPr="00F979EE">
        <w:rPr>
          <w:rFonts w:asciiTheme="minorHAnsi" w:hAnsiTheme="minorHAnsi"/>
        </w:rPr>
        <w:t xml:space="preserve"> und </w:t>
      </w:r>
      <w:proofErr w:type="spellStart"/>
      <w:r w:rsidRPr="00F979EE">
        <w:rPr>
          <w:rFonts w:asciiTheme="minorHAnsi" w:hAnsiTheme="minorHAnsi"/>
        </w:rPr>
        <w:t>Vesselina</w:t>
      </w:r>
      <w:proofErr w:type="spellEnd"/>
      <w:r w:rsidRPr="00F979EE">
        <w:rPr>
          <w:rFonts w:asciiTheme="minorHAnsi" w:hAnsiTheme="minorHAnsi"/>
        </w:rPr>
        <w:t xml:space="preserve"> </w:t>
      </w:r>
      <w:proofErr w:type="spellStart"/>
      <w:r w:rsidRPr="00F979EE">
        <w:rPr>
          <w:rFonts w:asciiTheme="minorHAnsi" w:hAnsiTheme="minorHAnsi"/>
        </w:rPr>
        <w:t>Kasarova</w:t>
      </w:r>
      <w:proofErr w:type="spellEnd"/>
      <w:r w:rsidRPr="00F979EE">
        <w:rPr>
          <w:rFonts w:asciiTheme="minorHAnsi" w:hAnsiTheme="minorHAnsi"/>
        </w:rPr>
        <w:t xml:space="preserve"> und dirigierte Tanzproduktionen mit dem Hamburg Ballett (John Neumeier), dem Zürcher Ballett und anderen renommierten Tanzensembles.</w:t>
      </w:r>
    </w:p>
    <w:p w:rsidR="00F979EE" w:rsidRPr="00F979EE" w:rsidRDefault="00F979EE" w:rsidP="00F979EE">
      <w:pPr>
        <w:pStyle w:val="StandardWeb"/>
        <w:rPr>
          <w:rFonts w:asciiTheme="minorHAnsi" w:hAnsiTheme="minorHAnsi"/>
        </w:rPr>
      </w:pPr>
      <w:r w:rsidRPr="00F979EE">
        <w:rPr>
          <w:rFonts w:asciiTheme="minorHAnsi" w:hAnsiTheme="minorHAnsi"/>
        </w:rPr>
        <w:t>Gastdirigate führten ihn u.a. in die USA, nach Japan, Korea, Dänemark, Frankreich, die Schweiz, Italien, die Slowakei, Holland und Bulgarien.</w:t>
      </w:r>
    </w:p>
    <w:bookmarkEnd w:id="0"/>
    <w:p w:rsidR="00693219" w:rsidRPr="00F979EE" w:rsidRDefault="00693219" w:rsidP="00F979EE">
      <w:pPr>
        <w:rPr>
          <w:sz w:val="24"/>
          <w:szCs w:val="24"/>
        </w:rPr>
      </w:pPr>
    </w:p>
    <w:sectPr w:rsidR="00693219" w:rsidRPr="00F979EE" w:rsidSect="006932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F"/>
    <w:rsid w:val="000E76CF"/>
    <w:rsid w:val="0017510A"/>
    <w:rsid w:val="001F344F"/>
    <w:rsid w:val="00225F2A"/>
    <w:rsid w:val="00693219"/>
    <w:rsid w:val="006A7474"/>
    <w:rsid w:val="006D489E"/>
    <w:rsid w:val="00A3421B"/>
    <w:rsid w:val="00F9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5020"/>
  <w15:chartTrackingRefBased/>
  <w15:docId w15:val="{FA7CA9A0-1AF3-4D63-804F-B3A2C8F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E7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E76C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0E76C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E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E7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Joosten, Arndt</dc:creator>
  <cp:keywords/>
  <dc:description/>
  <cp:lastModifiedBy>Joosten, Arndt</cp:lastModifiedBy>
  <cp:revision>2</cp:revision>
  <dcterms:created xsi:type="dcterms:W3CDTF">2019-09-09T16:41:00Z</dcterms:created>
  <dcterms:modified xsi:type="dcterms:W3CDTF">2019-09-09T16:41:00Z</dcterms:modified>
</cp:coreProperties>
</file>